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77" w:rsidRDefault="00B85077" w:rsidP="00B8507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</w:p>
    <w:p w:rsidR="007C7EA6" w:rsidRDefault="007C7EA6" w:rsidP="00B8507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7C7EA6" w:rsidRDefault="007C7EA6" w:rsidP="00B8507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7C7EA6" w:rsidRDefault="007C7EA6" w:rsidP="00B8507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7C7EA6" w:rsidRDefault="007C7EA6" w:rsidP="00B8507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7C7EA6" w:rsidRDefault="007C7EA6" w:rsidP="00B8507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1033"/>
        <w:tblW w:w="8165" w:type="dxa"/>
        <w:tblLook w:val="04A0"/>
      </w:tblPr>
      <w:tblGrid>
        <w:gridCol w:w="631"/>
        <w:gridCol w:w="2933"/>
        <w:gridCol w:w="3171"/>
        <w:gridCol w:w="1430"/>
      </w:tblGrid>
      <w:tr w:rsidR="007C7EA6" w:rsidTr="00B85077">
        <w:trPr>
          <w:trHeight w:val="405"/>
        </w:trPr>
        <w:tc>
          <w:tcPr>
            <w:tcW w:w="0" w:type="auto"/>
          </w:tcPr>
          <w:p w:rsidR="00B85077" w:rsidRDefault="00B85077" w:rsidP="006A6E22">
            <w:r>
              <w:t>№</w:t>
            </w:r>
          </w:p>
        </w:tc>
        <w:tc>
          <w:tcPr>
            <w:tcW w:w="0" w:type="auto"/>
          </w:tcPr>
          <w:p w:rsidR="00B85077" w:rsidRDefault="00B85077" w:rsidP="006A6E22">
            <w:r>
              <w:t>Ф.И.</w:t>
            </w:r>
            <w:proofErr w:type="gramStart"/>
            <w:r>
              <w:t>О</w:t>
            </w:r>
            <w:proofErr w:type="gramEnd"/>
            <w:r w:rsidR="007C7EA6">
              <w:t xml:space="preserve"> </w:t>
            </w:r>
            <w:r>
              <w:t>учителя</w:t>
            </w:r>
          </w:p>
        </w:tc>
        <w:tc>
          <w:tcPr>
            <w:tcW w:w="0" w:type="auto"/>
          </w:tcPr>
          <w:p w:rsidR="00B85077" w:rsidRDefault="00B85077" w:rsidP="006A6E22">
            <w:r>
              <w:t xml:space="preserve">Предмет </w:t>
            </w:r>
          </w:p>
        </w:tc>
        <w:tc>
          <w:tcPr>
            <w:tcW w:w="1430" w:type="dxa"/>
          </w:tcPr>
          <w:p w:rsidR="00B85077" w:rsidRDefault="00B85077" w:rsidP="006A6E22">
            <w:r>
              <w:t>сроки</w:t>
            </w:r>
          </w:p>
        </w:tc>
      </w:tr>
      <w:tr w:rsidR="007C7EA6" w:rsidTr="00B85077">
        <w:trPr>
          <w:trHeight w:val="429"/>
        </w:trPr>
        <w:tc>
          <w:tcPr>
            <w:tcW w:w="0" w:type="auto"/>
          </w:tcPr>
          <w:p w:rsidR="00B85077" w:rsidRDefault="00B85077" w:rsidP="006A6E22">
            <w:r>
              <w:t>1.</w:t>
            </w:r>
          </w:p>
        </w:tc>
        <w:tc>
          <w:tcPr>
            <w:tcW w:w="0" w:type="auto"/>
          </w:tcPr>
          <w:p w:rsidR="00B85077" w:rsidRDefault="007C7EA6" w:rsidP="006A6E22">
            <w:proofErr w:type="spellStart"/>
            <w:r>
              <w:t>Баритова</w:t>
            </w:r>
            <w:proofErr w:type="spellEnd"/>
            <w:r>
              <w:t xml:space="preserve"> М.</w:t>
            </w:r>
            <w:proofErr w:type="gramStart"/>
            <w:r>
              <w:t>Ш</w:t>
            </w:r>
            <w:proofErr w:type="gramEnd"/>
          </w:p>
        </w:tc>
        <w:tc>
          <w:tcPr>
            <w:tcW w:w="0" w:type="auto"/>
          </w:tcPr>
          <w:p w:rsidR="00B85077" w:rsidRDefault="007C7EA6" w:rsidP="006A6E22">
            <w:r>
              <w:t>Обучение чтению</w:t>
            </w:r>
          </w:p>
        </w:tc>
        <w:tc>
          <w:tcPr>
            <w:tcW w:w="1430" w:type="dxa"/>
          </w:tcPr>
          <w:p w:rsidR="00B85077" w:rsidRDefault="007C7EA6" w:rsidP="006A6E22">
            <w:r>
              <w:t>ноябрь</w:t>
            </w:r>
          </w:p>
        </w:tc>
      </w:tr>
      <w:tr w:rsidR="007C7EA6" w:rsidTr="00B85077">
        <w:trPr>
          <w:trHeight w:val="405"/>
        </w:trPr>
        <w:tc>
          <w:tcPr>
            <w:tcW w:w="0" w:type="auto"/>
          </w:tcPr>
          <w:p w:rsidR="00B85077" w:rsidRDefault="00B85077" w:rsidP="006A6E22">
            <w:r>
              <w:t>2.</w:t>
            </w:r>
          </w:p>
        </w:tc>
        <w:tc>
          <w:tcPr>
            <w:tcW w:w="0" w:type="auto"/>
          </w:tcPr>
          <w:p w:rsidR="00B85077" w:rsidRDefault="007C7EA6" w:rsidP="006A6E22">
            <w:proofErr w:type="spellStart"/>
            <w:r>
              <w:t>Нажмутдинова</w:t>
            </w:r>
            <w:proofErr w:type="spellEnd"/>
            <w:r>
              <w:t xml:space="preserve"> З.А.</w:t>
            </w:r>
          </w:p>
        </w:tc>
        <w:tc>
          <w:tcPr>
            <w:tcW w:w="0" w:type="auto"/>
          </w:tcPr>
          <w:p w:rsidR="00B85077" w:rsidRDefault="00B85077" w:rsidP="006A6E22">
            <w:r>
              <w:t>Родное чтение</w:t>
            </w:r>
          </w:p>
        </w:tc>
        <w:tc>
          <w:tcPr>
            <w:tcW w:w="1430" w:type="dxa"/>
          </w:tcPr>
          <w:p w:rsidR="00B85077" w:rsidRDefault="007C7EA6" w:rsidP="006A6E22">
            <w:r>
              <w:t>февраль</w:t>
            </w:r>
          </w:p>
        </w:tc>
      </w:tr>
      <w:tr w:rsidR="007C7EA6" w:rsidTr="00B85077">
        <w:trPr>
          <w:trHeight w:val="429"/>
        </w:trPr>
        <w:tc>
          <w:tcPr>
            <w:tcW w:w="0" w:type="auto"/>
          </w:tcPr>
          <w:p w:rsidR="00B85077" w:rsidRDefault="00B85077" w:rsidP="006A6E22">
            <w:r>
              <w:t>3.</w:t>
            </w:r>
          </w:p>
        </w:tc>
        <w:tc>
          <w:tcPr>
            <w:tcW w:w="0" w:type="auto"/>
          </w:tcPr>
          <w:p w:rsidR="00B85077" w:rsidRDefault="007C7EA6" w:rsidP="006A6E22">
            <w:r>
              <w:t>Насруллаева Д.Д.</w:t>
            </w:r>
          </w:p>
        </w:tc>
        <w:tc>
          <w:tcPr>
            <w:tcW w:w="0" w:type="auto"/>
          </w:tcPr>
          <w:p w:rsidR="00B85077" w:rsidRDefault="007C7EA6" w:rsidP="006A6E22">
            <w:r>
              <w:t>Окружающий мир</w:t>
            </w:r>
          </w:p>
        </w:tc>
        <w:tc>
          <w:tcPr>
            <w:tcW w:w="1430" w:type="dxa"/>
          </w:tcPr>
          <w:p w:rsidR="00B85077" w:rsidRDefault="007C7EA6" w:rsidP="006A6E22">
            <w:r>
              <w:t>ноябрь</w:t>
            </w:r>
          </w:p>
        </w:tc>
      </w:tr>
      <w:tr w:rsidR="007C7EA6" w:rsidTr="00B85077">
        <w:trPr>
          <w:trHeight w:val="429"/>
        </w:trPr>
        <w:tc>
          <w:tcPr>
            <w:tcW w:w="0" w:type="auto"/>
          </w:tcPr>
          <w:p w:rsidR="00B85077" w:rsidRDefault="00B85077" w:rsidP="006A6E22">
            <w:r>
              <w:t>4.</w:t>
            </w:r>
          </w:p>
        </w:tc>
        <w:tc>
          <w:tcPr>
            <w:tcW w:w="0" w:type="auto"/>
          </w:tcPr>
          <w:p w:rsidR="00B85077" w:rsidRDefault="007C7EA6" w:rsidP="006A6E22">
            <w:proofErr w:type="spellStart"/>
            <w:r>
              <w:t>Иманмурзаева</w:t>
            </w:r>
            <w:proofErr w:type="spellEnd"/>
            <w:r>
              <w:t xml:space="preserve"> П.О.</w:t>
            </w:r>
          </w:p>
        </w:tc>
        <w:tc>
          <w:tcPr>
            <w:tcW w:w="0" w:type="auto"/>
          </w:tcPr>
          <w:p w:rsidR="00B85077" w:rsidRDefault="007C7EA6" w:rsidP="006A6E22">
            <w:r>
              <w:t>ОБУЧЕНИЕ ЧТЕНИЮ</w:t>
            </w:r>
          </w:p>
        </w:tc>
        <w:tc>
          <w:tcPr>
            <w:tcW w:w="1430" w:type="dxa"/>
          </w:tcPr>
          <w:p w:rsidR="00B85077" w:rsidRDefault="007C7EA6" w:rsidP="006A6E22">
            <w:r>
              <w:t>декабрь</w:t>
            </w:r>
          </w:p>
        </w:tc>
      </w:tr>
      <w:tr w:rsidR="007C7EA6" w:rsidTr="00B85077">
        <w:trPr>
          <w:trHeight w:val="405"/>
        </w:trPr>
        <w:tc>
          <w:tcPr>
            <w:tcW w:w="0" w:type="auto"/>
          </w:tcPr>
          <w:p w:rsidR="007C7EA6" w:rsidRDefault="007C7EA6" w:rsidP="007C7EA6">
            <w:r>
              <w:t>5.</w:t>
            </w:r>
          </w:p>
        </w:tc>
        <w:tc>
          <w:tcPr>
            <w:tcW w:w="0" w:type="auto"/>
          </w:tcPr>
          <w:p w:rsidR="007C7EA6" w:rsidRDefault="007C7EA6" w:rsidP="007C7EA6">
            <w:proofErr w:type="spellStart"/>
            <w:r>
              <w:t>Зубаирова</w:t>
            </w:r>
            <w:proofErr w:type="spellEnd"/>
            <w:r>
              <w:t xml:space="preserve"> З.Г.</w:t>
            </w:r>
          </w:p>
        </w:tc>
        <w:tc>
          <w:tcPr>
            <w:tcW w:w="0" w:type="auto"/>
          </w:tcPr>
          <w:p w:rsidR="007C7EA6" w:rsidRDefault="007C7EA6" w:rsidP="007C7EA6">
            <w:r>
              <w:t>Литературное чтение</w:t>
            </w:r>
          </w:p>
        </w:tc>
        <w:tc>
          <w:tcPr>
            <w:tcW w:w="1430" w:type="dxa"/>
          </w:tcPr>
          <w:p w:rsidR="007C7EA6" w:rsidRDefault="007C7EA6" w:rsidP="007C7EA6">
            <w:r>
              <w:t>октябрь</w:t>
            </w:r>
          </w:p>
        </w:tc>
      </w:tr>
      <w:tr w:rsidR="007C7EA6" w:rsidTr="00B85077">
        <w:trPr>
          <w:trHeight w:val="453"/>
        </w:trPr>
        <w:tc>
          <w:tcPr>
            <w:tcW w:w="0" w:type="auto"/>
          </w:tcPr>
          <w:p w:rsidR="007C7EA6" w:rsidRDefault="007C7EA6" w:rsidP="007C7EA6">
            <w:r>
              <w:t>6.</w:t>
            </w:r>
          </w:p>
        </w:tc>
        <w:tc>
          <w:tcPr>
            <w:tcW w:w="0" w:type="auto"/>
          </w:tcPr>
          <w:p w:rsidR="007C7EA6" w:rsidRDefault="007C7EA6" w:rsidP="007C7EA6">
            <w:r>
              <w:t>Гаджиева С.Г.</w:t>
            </w:r>
          </w:p>
        </w:tc>
        <w:tc>
          <w:tcPr>
            <w:tcW w:w="0" w:type="auto"/>
          </w:tcPr>
          <w:p w:rsidR="007C7EA6" w:rsidRDefault="007C7EA6" w:rsidP="007C7EA6">
            <w:r>
              <w:t>Русский язык</w:t>
            </w:r>
          </w:p>
        </w:tc>
        <w:tc>
          <w:tcPr>
            <w:tcW w:w="1430" w:type="dxa"/>
          </w:tcPr>
          <w:p w:rsidR="007C7EA6" w:rsidRDefault="007C7EA6" w:rsidP="007C7EA6">
            <w:r>
              <w:t>Март</w:t>
            </w:r>
          </w:p>
        </w:tc>
      </w:tr>
      <w:tr w:rsidR="007C7EA6" w:rsidTr="00B85077">
        <w:trPr>
          <w:trHeight w:val="453"/>
        </w:trPr>
        <w:tc>
          <w:tcPr>
            <w:tcW w:w="0" w:type="auto"/>
          </w:tcPr>
          <w:p w:rsidR="007C7EA6" w:rsidRDefault="007C7EA6" w:rsidP="007C7EA6">
            <w:r>
              <w:t>7.</w:t>
            </w:r>
          </w:p>
        </w:tc>
        <w:tc>
          <w:tcPr>
            <w:tcW w:w="0" w:type="auto"/>
          </w:tcPr>
          <w:p w:rsidR="007C7EA6" w:rsidRDefault="007C7EA6" w:rsidP="007C7EA6">
            <w:r>
              <w:t>Гаджиева Х.З.</w:t>
            </w:r>
          </w:p>
        </w:tc>
        <w:tc>
          <w:tcPr>
            <w:tcW w:w="0" w:type="auto"/>
          </w:tcPr>
          <w:p w:rsidR="007C7EA6" w:rsidRDefault="007C7EA6" w:rsidP="007C7EA6">
            <w:r>
              <w:t>Литературное чтение</w:t>
            </w:r>
          </w:p>
        </w:tc>
        <w:tc>
          <w:tcPr>
            <w:tcW w:w="1430" w:type="dxa"/>
          </w:tcPr>
          <w:p w:rsidR="007C7EA6" w:rsidRDefault="007C7EA6" w:rsidP="007C7EA6">
            <w:r>
              <w:t>Декабрь</w:t>
            </w:r>
          </w:p>
        </w:tc>
      </w:tr>
      <w:tr w:rsidR="007C7EA6" w:rsidTr="00B85077">
        <w:trPr>
          <w:trHeight w:val="453"/>
        </w:trPr>
        <w:tc>
          <w:tcPr>
            <w:tcW w:w="0" w:type="auto"/>
          </w:tcPr>
          <w:p w:rsidR="007C7EA6" w:rsidRDefault="007C7EA6" w:rsidP="007C7EA6">
            <w:r>
              <w:t>8.</w:t>
            </w:r>
          </w:p>
        </w:tc>
        <w:tc>
          <w:tcPr>
            <w:tcW w:w="0" w:type="auto"/>
          </w:tcPr>
          <w:p w:rsidR="007C7EA6" w:rsidRDefault="007C7EA6" w:rsidP="007C7EA6">
            <w:proofErr w:type="spellStart"/>
            <w:r>
              <w:t>Атагаджиева</w:t>
            </w:r>
            <w:proofErr w:type="spellEnd"/>
            <w:r>
              <w:t xml:space="preserve"> Э.</w:t>
            </w:r>
            <w:proofErr w:type="gramStart"/>
            <w:r>
              <w:t>Р</w:t>
            </w:r>
            <w:proofErr w:type="gramEnd"/>
          </w:p>
        </w:tc>
        <w:tc>
          <w:tcPr>
            <w:tcW w:w="0" w:type="auto"/>
          </w:tcPr>
          <w:p w:rsidR="007C7EA6" w:rsidRDefault="007C7EA6" w:rsidP="007C7EA6">
            <w:r>
              <w:t xml:space="preserve">Литературное чтение </w:t>
            </w:r>
          </w:p>
        </w:tc>
        <w:tc>
          <w:tcPr>
            <w:tcW w:w="1430" w:type="dxa"/>
          </w:tcPr>
          <w:p w:rsidR="007C7EA6" w:rsidRDefault="007C7EA6" w:rsidP="007C7EA6">
            <w:r>
              <w:t>Январь</w:t>
            </w:r>
          </w:p>
        </w:tc>
      </w:tr>
      <w:tr w:rsidR="007C7EA6" w:rsidTr="00B85077">
        <w:trPr>
          <w:trHeight w:val="453"/>
        </w:trPr>
        <w:tc>
          <w:tcPr>
            <w:tcW w:w="0" w:type="auto"/>
          </w:tcPr>
          <w:p w:rsidR="007C7EA6" w:rsidRDefault="007C7EA6" w:rsidP="007C7EA6">
            <w:r>
              <w:t xml:space="preserve">9. </w:t>
            </w:r>
          </w:p>
        </w:tc>
        <w:tc>
          <w:tcPr>
            <w:tcW w:w="0" w:type="auto"/>
          </w:tcPr>
          <w:p w:rsidR="007C7EA6" w:rsidRDefault="007C7EA6" w:rsidP="007C7EA6">
            <w:proofErr w:type="spellStart"/>
            <w:r>
              <w:t>Алигишиева</w:t>
            </w:r>
            <w:proofErr w:type="spellEnd"/>
            <w:r>
              <w:t xml:space="preserve"> Б.А.</w:t>
            </w:r>
          </w:p>
        </w:tc>
        <w:tc>
          <w:tcPr>
            <w:tcW w:w="0" w:type="auto"/>
          </w:tcPr>
          <w:p w:rsidR="007C7EA6" w:rsidRDefault="007C7EA6" w:rsidP="007C7EA6">
            <w:r>
              <w:t>Литературное чтение</w:t>
            </w:r>
          </w:p>
        </w:tc>
        <w:tc>
          <w:tcPr>
            <w:tcW w:w="1430" w:type="dxa"/>
          </w:tcPr>
          <w:p w:rsidR="007C7EA6" w:rsidRDefault="007C7EA6" w:rsidP="007C7EA6">
            <w:r>
              <w:t>октябрь</w:t>
            </w:r>
          </w:p>
        </w:tc>
      </w:tr>
    </w:tbl>
    <w:p w:rsidR="00E5087E" w:rsidRDefault="00B85077" w:rsidP="007C7EA6">
      <w:pPr>
        <w:jc w:val="center"/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  <w:r w:rsidRPr="007C7EA6">
        <w:rPr>
          <w:rFonts w:ascii="Batang" w:eastAsia="Batang" w:hAnsi="Batang"/>
          <w:b/>
          <w:i/>
          <w:color w:val="FF0000"/>
          <w:sz w:val="32"/>
          <w:szCs w:val="36"/>
          <w:u w:val="single"/>
        </w:rPr>
        <w:t>График открытых уроков учителей начальных классов</w:t>
      </w:r>
    </w:p>
    <w:p w:rsid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</w:p>
    <w:p w:rsid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</w:p>
    <w:p w:rsid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</w:p>
    <w:p w:rsid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</w:p>
    <w:p w:rsid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</w:p>
    <w:p w:rsid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</w:p>
    <w:p w:rsid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</w:p>
    <w:p w:rsid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</w:p>
    <w:p w:rsidR="007C7EA6" w:rsidRPr="007C7EA6" w:rsidRDefault="007C7EA6">
      <w:pP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</w:pPr>
      <w: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  <w:t xml:space="preserve">Методист </w:t>
      </w:r>
      <w:proofErr w:type="spellStart"/>
      <w: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  <w:t>нач.классов</w:t>
      </w:r>
      <w:proofErr w:type="spellEnd"/>
      <w:r>
        <w:rPr>
          <w:rFonts w:ascii="Batang" w:eastAsia="Batang" w:hAnsi="Batang"/>
          <w:b/>
          <w:i/>
          <w:color w:val="FF0000"/>
          <w:sz w:val="32"/>
          <w:szCs w:val="36"/>
          <w:u w:val="single"/>
        </w:rPr>
        <w:t xml:space="preserve"> ___________/Насруллаева Д.Д./</w:t>
      </w:r>
    </w:p>
    <w:sectPr w:rsidR="007C7EA6" w:rsidRPr="007C7EA6" w:rsidSect="00B222C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5077"/>
    <w:rsid w:val="002501A6"/>
    <w:rsid w:val="0028618B"/>
    <w:rsid w:val="0043599C"/>
    <w:rsid w:val="007C7EA6"/>
    <w:rsid w:val="00983A49"/>
    <w:rsid w:val="00A30556"/>
    <w:rsid w:val="00B222CE"/>
    <w:rsid w:val="00B85077"/>
    <w:rsid w:val="00C20DCE"/>
    <w:rsid w:val="00C51559"/>
    <w:rsid w:val="00D46469"/>
    <w:rsid w:val="00E5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5077"/>
  </w:style>
  <w:style w:type="character" w:styleId="a4">
    <w:name w:val="Hyperlink"/>
    <w:rsid w:val="00B850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777777</cp:lastModifiedBy>
  <cp:revision>3</cp:revision>
  <dcterms:created xsi:type="dcterms:W3CDTF">2018-03-19T10:36:00Z</dcterms:created>
  <dcterms:modified xsi:type="dcterms:W3CDTF">2018-03-27T00:21:00Z</dcterms:modified>
</cp:coreProperties>
</file>